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  <w:bookmarkStart w:id="0" w:name="_GoBack"/>
      <w:bookmarkEnd w:id="0"/>
      <w:r>
        <w:rPr>
          <w:rFonts w:ascii="Century Schoolbook" w:hAnsi="Century Schoolbook"/>
          <w:b/>
          <w:sz w:val="26"/>
          <w:lang w:val="es-ES_tradnl"/>
        </w:rPr>
        <w:t xml:space="preserve">                      </w:t>
      </w:r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  <w:r>
        <w:rPr>
          <w:rFonts w:ascii="Century Schoolbook" w:hAnsi="Century Schoolbook"/>
          <w:b/>
          <w:sz w:val="26"/>
          <w:lang w:val="es-ES_tradnl"/>
        </w:rPr>
        <w:t xml:space="preserve">                         </w:t>
      </w:r>
      <w:r w:rsidRPr="004D0A57">
        <w:rPr>
          <w:rFonts w:ascii="Century Schoolbook" w:hAnsi="Century Schoolbook"/>
          <w:b/>
          <w:sz w:val="26"/>
          <w:lang w:val="es-ES_tradnl"/>
        </w:rPr>
        <w:t xml:space="preserve">CONTRIBUCIÓN PATRONAL A </w:t>
      </w:r>
      <w:proofErr w:type="spellStart"/>
      <w:r w:rsidRPr="004D0A57">
        <w:rPr>
          <w:rFonts w:ascii="Century Schoolbook" w:hAnsi="Century Schoolbook"/>
          <w:b/>
          <w:sz w:val="26"/>
          <w:lang w:val="es-ES_tradnl"/>
        </w:rPr>
        <w:t>F.A.T.I.Q.y.P</w:t>
      </w:r>
      <w:proofErr w:type="spellEnd"/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  <w:r>
        <w:rPr>
          <w:rFonts w:ascii="Century Schoolbook" w:hAnsi="Century Schoolbook"/>
          <w:b/>
          <w:sz w:val="26"/>
          <w:lang w:val="es-ES_tradnl"/>
        </w:rPr>
        <w:t xml:space="preserve">                                   Vigencia </w:t>
      </w:r>
      <w:r w:rsidR="00752C95">
        <w:rPr>
          <w:rFonts w:ascii="Century Schoolbook" w:hAnsi="Century Schoolbook"/>
          <w:b/>
          <w:sz w:val="26"/>
          <w:lang w:val="es-ES_tradnl"/>
        </w:rPr>
        <w:t>mayo</w:t>
      </w:r>
      <w:r>
        <w:rPr>
          <w:rFonts w:ascii="Century Schoolbook" w:hAnsi="Century Schoolbook"/>
          <w:b/>
          <w:sz w:val="26"/>
          <w:lang w:val="es-ES_tradnl"/>
        </w:rPr>
        <w:t xml:space="preserve"> 201</w:t>
      </w:r>
      <w:r w:rsidR="00CF5D11">
        <w:rPr>
          <w:rFonts w:ascii="Century Schoolbook" w:hAnsi="Century Schoolbook"/>
          <w:b/>
          <w:sz w:val="26"/>
          <w:lang w:val="es-ES_tradnl"/>
        </w:rPr>
        <w:t>7</w:t>
      </w:r>
      <w:r>
        <w:rPr>
          <w:rFonts w:ascii="Century Schoolbook" w:hAnsi="Century Schoolbook"/>
          <w:b/>
          <w:sz w:val="26"/>
          <w:lang w:val="es-ES_tradnl"/>
        </w:rPr>
        <w:t xml:space="preserve"> a </w:t>
      </w:r>
      <w:r w:rsidR="00752C95">
        <w:rPr>
          <w:rFonts w:ascii="Century Schoolbook" w:hAnsi="Century Schoolbook"/>
          <w:b/>
          <w:sz w:val="26"/>
          <w:lang w:val="es-ES_tradnl"/>
        </w:rPr>
        <w:t>abril</w:t>
      </w:r>
      <w:r>
        <w:rPr>
          <w:rFonts w:ascii="Century Schoolbook" w:hAnsi="Century Schoolbook"/>
          <w:b/>
          <w:sz w:val="26"/>
          <w:lang w:val="es-ES_tradnl"/>
        </w:rPr>
        <w:t xml:space="preserve"> 201</w:t>
      </w:r>
      <w:r w:rsidR="00CF5D11">
        <w:rPr>
          <w:rFonts w:ascii="Century Schoolbook" w:hAnsi="Century Schoolbook"/>
          <w:b/>
          <w:sz w:val="26"/>
          <w:lang w:val="es-ES_tradnl"/>
        </w:rPr>
        <w:t>8</w:t>
      </w:r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  <w:r>
        <w:rPr>
          <w:rFonts w:ascii="Century Schoolbook" w:hAnsi="Century Schoolbook"/>
          <w:b/>
          <w:sz w:val="26"/>
          <w:lang w:val="es-ES_tradnl"/>
        </w:rPr>
        <w:t>Los valores</w:t>
      </w:r>
      <w:r w:rsidR="005F61F8">
        <w:rPr>
          <w:rFonts w:ascii="Century Schoolbook" w:hAnsi="Century Schoolbook"/>
          <w:b/>
          <w:sz w:val="26"/>
          <w:lang w:val="es-ES_tradnl"/>
        </w:rPr>
        <w:t xml:space="preserve"> </w:t>
      </w:r>
      <w:r>
        <w:rPr>
          <w:rFonts w:ascii="Century Schoolbook" w:hAnsi="Century Schoolbook"/>
          <w:b/>
          <w:sz w:val="26"/>
          <w:lang w:val="es-ES_tradnl"/>
        </w:rPr>
        <w:t xml:space="preserve">del aporte de las 12hs </w:t>
      </w:r>
      <w:r w:rsidR="005F61F8">
        <w:rPr>
          <w:rFonts w:ascii="Century Schoolbook" w:hAnsi="Century Schoolbook"/>
          <w:b/>
          <w:sz w:val="26"/>
          <w:lang w:val="es-ES_tradnl"/>
        </w:rPr>
        <w:t xml:space="preserve">surgen </w:t>
      </w:r>
      <w:r>
        <w:rPr>
          <w:rFonts w:ascii="Century Schoolbook" w:hAnsi="Century Schoolbook"/>
          <w:b/>
          <w:sz w:val="26"/>
          <w:lang w:val="es-ES_tradnl"/>
        </w:rPr>
        <w:t>por el valor</w:t>
      </w:r>
      <w:r w:rsidR="005F61F8">
        <w:rPr>
          <w:rFonts w:ascii="Century Schoolbook" w:hAnsi="Century Schoolbook"/>
          <w:b/>
          <w:sz w:val="26"/>
          <w:lang w:val="es-ES_tradnl"/>
        </w:rPr>
        <w:t xml:space="preserve"> hora</w:t>
      </w:r>
      <w:r>
        <w:rPr>
          <w:rFonts w:ascii="Century Schoolbook" w:hAnsi="Century Schoolbook"/>
          <w:b/>
          <w:sz w:val="26"/>
          <w:lang w:val="es-ES_tradnl"/>
        </w:rPr>
        <w:t xml:space="preserve"> de la categoría B inicial del art. 88 del C.C.T 77/89</w:t>
      </w:r>
      <w:r w:rsidR="00C91BDF">
        <w:rPr>
          <w:rFonts w:ascii="Century Schoolbook" w:hAnsi="Century Schoolbook"/>
          <w:b/>
          <w:sz w:val="26"/>
          <w:lang w:val="es-ES_tradnl"/>
        </w:rPr>
        <w:t xml:space="preserve"> </w:t>
      </w:r>
      <w:r w:rsidR="005F61F8">
        <w:rPr>
          <w:rFonts w:ascii="Century Schoolbook" w:hAnsi="Century Schoolbook"/>
          <w:b/>
          <w:sz w:val="26"/>
          <w:lang w:val="es-ES_tradnl"/>
        </w:rPr>
        <w:t xml:space="preserve">multiplicado por 12 </w:t>
      </w:r>
      <w:r w:rsidR="00C91BDF">
        <w:rPr>
          <w:rFonts w:ascii="Century Schoolbook" w:hAnsi="Century Schoolbook"/>
          <w:b/>
          <w:sz w:val="26"/>
          <w:lang w:val="es-ES_tradnl"/>
        </w:rPr>
        <w:t xml:space="preserve">y </w:t>
      </w:r>
      <w:r>
        <w:rPr>
          <w:rFonts w:ascii="Century Schoolbook" w:hAnsi="Century Schoolbook"/>
          <w:b/>
          <w:sz w:val="26"/>
          <w:lang w:val="es-ES_tradnl"/>
        </w:rPr>
        <w:t>el importe de la cont</w:t>
      </w:r>
      <w:r w:rsidR="005F61F8">
        <w:rPr>
          <w:rFonts w:ascii="Century Schoolbook" w:hAnsi="Century Schoolbook"/>
          <w:b/>
          <w:sz w:val="26"/>
          <w:lang w:val="es-ES_tradnl"/>
        </w:rPr>
        <w:t>ribución mensual extraordinaria</w:t>
      </w:r>
      <w:r>
        <w:rPr>
          <w:rFonts w:ascii="Century Schoolbook" w:hAnsi="Century Schoolbook"/>
          <w:b/>
          <w:sz w:val="26"/>
          <w:lang w:val="es-ES_tradnl"/>
        </w:rPr>
        <w:t xml:space="preserve">, según el acuerdo firmado el </w:t>
      </w:r>
      <w:r w:rsidR="00CF5D11">
        <w:rPr>
          <w:rFonts w:ascii="Century Schoolbook" w:hAnsi="Century Schoolbook"/>
          <w:b/>
          <w:sz w:val="26"/>
          <w:lang w:val="es-ES_tradnl"/>
        </w:rPr>
        <w:t>21</w:t>
      </w:r>
      <w:r>
        <w:rPr>
          <w:rFonts w:ascii="Century Schoolbook" w:hAnsi="Century Schoolbook"/>
          <w:b/>
          <w:sz w:val="26"/>
          <w:lang w:val="es-ES_tradnl"/>
        </w:rPr>
        <w:t xml:space="preserve"> de </w:t>
      </w:r>
      <w:r w:rsidR="00CF5D11">
        <w:rPr>
          <w:rFonts w:ascii="Century Schoolbook" w:hAnsi="Century Schoolbook"/>
          <w:b/>
          <w:sz w:val="26"/>
          <w:lang w:val="es-ES_tradnl"/>
        </w:rPr>
        <w:t>junio del 2017</w:t>
      </w:r>
      <w:r>
        <w:rPr>
          <w:rFonts w:ascii="Century Schoolbook" w:hAnsi="Century Schoolbook"/>
          <w:b/>
          <w:sz w:val="26"/>
          <w:lang w:val="es-ES_tradnl"/>
        </w:rPr>
        <w:t>.</w:t>
      </w:r>
    </w:p>
    <w:p w:rsidR="004D0A57" w:rsidRDefault="004D0A57" w:rsidP="004D0A57">
      <w:pPr>
        <w:ind w:right="-516"/>
        <w:rPr>
          <w:rFonts w:ascii="Century Schoolbook" w:hAnsi="Century Schoolbook"/>
          <w:b/>
          <w:sz w:val="26"/>
          <w:lang w:val="es-ES_tradnl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281"/>
        <w:gridCol w:w="2417"/>
        <w:gridCol w:w="2285"/>
        <w:gridCol w:w="2515"/>
      </w:tblGrid>
      <w:tr w:rsidR="005F61F8" w:rsidRPr="005F61F8" w:rsidTr="005F61F8">
        <w:trPr>
          <w:trHeight w:val="681"/>
          <w:jc w:val="center"/>
        </w:trPr>
        <w:tc>
          <w:tcPr>
            <w:tcW w:w="2281" w:type="dxa"/>
            <w:shd w:val="clear" w:color="auto" w:fill="B8CCE4" w:themeFill="accent1" w:themeFillTint="66"/>
            <w:vAlign w:val="center"/>
          </w:tcPr>
          <w:p w:rsidR="005F61F8" w:rsidRPr="00752C95" w:rsidRDefault="005F61F8" w:rsidP="004D0A57">
            <w:pPr>
              <w:ind w:right="-516"/>
              <w:rPr>
                <w:rFonts w:ascii="Century Schoolbook" w:hAnsi="Century Schoolbook"/>
                <w:sz w:val="24"/>
                <w:szCs w:val="24"/>
                <w:lang w:val="es-ES_tradnl"/>
              </w:rPr>
            </w:pPr>
            <w:r w:rsidRPr="00752C95">
              <w:rPr>
                <w:rFonts w:ascii="Century Schoolbook" w:hAnsi="Century Schoolbook"/>
                <w:sz w:val="24"/>
                <w:szCs w:val="24"/>
                <w:lang w:val="es-ES_tradnl"/>
              </w:rPr>
              <w:t xml:space="preserve">     </w:t>
            </w:r>
            <w:r>
              <w:rPr>
                <w:rFonts w:ascii="Century Schoolbook" w:hAnsi="Century Schoolbook"/>
                <w:sz w:val="24"/>
                <w:szCs w:val="24"/>
                <w:lang w:val="es-ES_tradnl"/>
              </w:rPr>
              <w:t xml:space="preserve"> </w:t>
            </w:r>
            <w:r w:rsidRPr="00752C95">
              <w:rPr>
                <w:rFonts w:ascii="Century Schoolbook" w:hAnsi="Century Schoolbook"/>
                <w:sz w:val="24"/>
                <w:szCs w:val="24"/>
                <w:lang w:val="es-ES_tradnl"/>
              </w:rPr>
              <w:t xml:space="preserve">    MES</w:t>
            </w:r>
          </w:p>
        </w:tc>
        <w:tc>
          <w:tcPr>
            <w:tcW w:w="2417" w:type="dxa"/>
            <w:shd w:val="clear" w:color="auto" w:fill="B8CCE4" w:themeFill="accent1" w:themeFillTint="66"/>
            <w:vAlign w:val="center"/>
          </w:tcPr>
          <w:p w:rsidR="005F61F8" w:rsidRPr="005F61F8" w:rsidRDefault="005F61F8" w:rsidP="005F61F8">
            <w:pPr>
              <w:ind w:left="286" w:right="-516" w:hanging="286"/>
              <w:rPr>
                <w:rFonts w:ascii="Century Schoolbook" w:hAnsi="Century Schoolbook"/>
                <w:b/>
                <w:lang w:val="es-ES_tradnl"/>
              </w:rPr>
            </w:pPr>
            <w:r w:rsidRPr="005F61F8">
              <w:rPr>
                <w:rFonts w:ascii="Century Schoolbook" w:hAnsi="Century Schoolbook"/>
                <w:b/>
                <w:lang w:val="es-ES_tradnl"/>
              </w:rPr>
              <w:t xml:space="preserve">    CONTRIBUCIÓN</w:t>
            </w:r>
          </w:p>
          <w:p w:rsidR="005F61F8" w:rsidRPr="00752C95" w:rsidRDefault="005F61F8" w:rsidP="004D0A57">
            <w:pPr>
              <w:ind w:right="-516"/>
              <w:rPr>
                <w:rFonts w:ascii="Century Schoolbook" w:hAnsi="Century Schoolbook"/>
                <w:b/>
                <w:sz w:val="24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b/>
                <w:lang w:val="es-ES_tradnl"/>
              </w:rPr>
              <w:t xml:space="preserve">   EXTRAORDINARIA</w:t>
            </w:r>
          </w:p>
        </w:tc>
        <w:tc>
          <w:tcPr>
            <w:tcW w:w="2285" w:type="dxa"/>
            <w:shd w:val="clear" w:color="auto" w:fill="B8CCE4" w:themeFill="accent1" w:themeFillTint="66"/>
            <w:vAlign w:val="center"/>
          </w:tcPr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b/>
                <w:lang w:val="es-ES_tradnl"/>
              </w:rPr>
            </w:pPr>
            <w:r>
              <w:rPr>
                <w:rFonts w:ascii="Century Schoolbook" w:hAnsi="Century Schoolbook"/>
                <w:b/>
                <w:lang w:val="es-ES_tradnl"/>
              </w:rPr>
              <w:t xml:space="preserve">  </w:t>
            </w:r>
            <w:r w:rsidRPr="005F61F8">
              <w:rPr>
                <w:rFonts w:ascii="Century Schoolbook" w:hAnsi="Century Schoolbook"/>
                <w:b/>
                <w:lang w:val="es-ES_tradnl"/>
              </w:rPr>
              <w:t xml:space="preserve">CONTRIBUCIÓN                </w:t>
            </w:r>
          </w:p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b/>
                <w:lang w:val="es-ES_tradnl"/>
              </w:rPr>
            </w:pPr>
            <w:r w:rsidRPr="005F61F8">
              <w:rPr>
                <w:rFonts w:ascii="Century Schoolbook" w:hAnsi="Century Schoolbook"/>
                <w:b/>
                <w:lang w:val="es-ES_tradnl"/>
              </w:rPr>
              <w:t xml:space="preserve">     </w:t>
            </w:r>
            <w:r>
              <w:rPr>
                <w:rFonts w:ascii="Century Schoolbook" w:hAnsi="Century Schoolbook"/>
                <w:b/>
                <w:lang w:val="es-ES_tradnl"/>
              </w:rPr>
              <w:t xml:space="preserve">  </w:t>
            </w:r>
            <w:r w:rsidRPr="005F61F8">
              <w:rPr>
                <w:rFonts w:ascii="Century Schoolbook" w:hAnsi="Century Schoolbook"/>
                <w:b/>
                <w:lang w:val="es-ES_tradnl"/>
              </w:rPr>
              <w:t xml:space="preserve">      12hs.</w:t>
            </w:r>
          </w:p>
        </w:tc>
        <w:tc>
          <w:tcPr>
            <w:tcW w:w="2515" w:type="dxa"/>
            <w:shd w:val="clear" w:color="auto" w:fill="B8CCE4" w:themeFill="accent1" w:themeFillTint="66"/>
            <w:vAlign w:val="center"/>
          </w:tcPr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b/>
                <w:lang w:val="es-ES_tradnl"/>
              </w:rPr>
            </w:pPr>
            <w:r>
              <w:rPr>
                <w:rFonts w:ascii="Century Schoolbook" w:hAnsi="Century Schoolbook"/>
                <w:b/>
                <w:lang w:val="es-ES_tradnl"/>
              </w:rPr>
              <w:t xml:space="preserve">   </w:t>
            </w:r>
            <w:r w:rsidRPr="005F61F8">
              <w:rPr>
                <w:rFonts w:ascii="Century Schoolbook" w:hAnsi="Century Schoolbook"/>
                <w:b/>
                <w:lang w:val="es-ES_tradnl"/>
              </w:rPr>
              <w:t>TOTAL ABONAR</w:t>
            </w:r>
          </w:p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b/>
                <w:lang w:val="es-ES_tradnl"/>
              </w:rPr>
            </w:pPr>
            <w:r>
              <w:rPr>
                <w:rFonts w:ascii="Century Schoolbook" w:hAnsi="Century Schoolbook"/>
                <w:b/>
                <w:lang w:val="es-ES_tradnl"/>
              </w:rPr>
              <w:t xml:space="preserve">   </w:t>
            </w:r>
            <w:r w:rsidRPr="005F61F8">
              <w:rPr>
                <w:rFonts w:ascii="Century Schoolbook" w:hAnsi="Century Schoolbook"/>
                <w:b/>
                <w:lang w:val="es-ES_tradnl"/>
              </w:rPr>
              <w:t>POR EMPLEADO</w:t>
            </w:r>
          </w:p>
        </w:tc>
      </w:tr>
      <w:tr w:rsidR="005F61F8" w:rsidRPr="00752C95" w:rsidTr="005F61F8">
        <w:trPr>
          <w:trHeight w:val="878"/>
          <w:jc w:val="center"/>
        </w:trPr>
        <w:tc>
          <w:tcPr>
            <w:tcW w:w="2281" w:type="dxa"/>
            <w:vAlign w:val="center"/>
          </w:tcPr>
          <w:p w:rsidR="005F61F8" w:rsidRPr="005F61F8" w:rsidRDefault="005F61F8" w:rsidP="005F61F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b/>
                <w:sz w:val="28"/>
                <w:szCs w:val="24"/>
                <w:lang w:val="es-ES_tradnl"/>
              </w:rPr>
              <w:t xml:space="preserve">   </w:t>
            </w: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>MAYO 2017</w:t>
            </w:r>
          </w:p>
        </w:tc>
        <w:tc>
          <w:tcPr>
            <w:tcW w:w="2417" w:type="dxa"/>
            <w:vAlign w:val="center"/>
          </w:tcPr>
          <w:p w:rsidR="005F61F8" w:rsidRPr="005F61F8" w:rsidRDefault="005F61F8" w:rsidP="005F61F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$79,88</w:t>
            </w:r>
          </w:p>
        </w:tc>
        <w:tc>
          <w:tcPr>
            <w:tcW w:w="2285" w:type="dxa"/>
            <w:vAlign w:val="center"/>
          </w:tcPr>
          <w:p w:rsidR="005F61F8" w:rsidRPr="005F61F8" w:rsidRDefault="005F61F8" w:rsidP="00752C95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$716,78</w:t>
            </w:r>
          </w:p>
        </w:tc>
        <w:tc>
          <w:tcPr>
            <w:tcW w:w="2515" w:type="dxa"/>
            <w:vAlign w:val="center"/>
          </w:tcPr>
          <w:p w:rsidR="005F61F8" w:rsidRPr="005F61F8" w:rsidRDefault="005F61F8" w:rsidP="00752C95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$796,66</w:t>
            </w:r>
          </w:p>
        </w:tc>
      </w:tr>
      <w:tr w:rsidR="005F61F8" w:rsidRPr="00752C95" w:rsidTr="005F61F8">
        <w:trPr>
          <w:trHeight w:val="832"/>
          <w:jc w:val="center"/>
        </w:trPr>
        <w:tc>
          <w:tcPr>
            <w:tcW w:w="2281" w:type="dxa"/>
            <w:vAlign w:val="center"/>
          </w:tcPr>
          <w:p w:rsidR="005F61F8" w:rsidRPr="005F61F8" w:rsidRDefault="005F61F8" w:rsidP="004D0A57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JUNIO 2017</w:t>
            </w:r>
          </w:p>
        </w:tc>
        <w:tc>
          <w:tcPr>
            <w:tcW w:w="2417" w:type="dxa"/>
            <w:vAlign w:val="center"/>
          </w:tcPr>
          <w:p w:rsidR="005F61F8" w:rsidRPr="005F61F8" w:rsidRDefault="005F61F8" w:rsidP="00D112B2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$79,88</w:t>
            </w:r>
          </w:p>
        </w:tc>
        <w:tc>
          <w:tcPr>
            <w:tcW w:w="2285" w:type="dxa"/>
            <w:vAlign w:val="center"/>
          </w:tcPr>
          <w:p w:rsidR="005F61F8" w:rsidRPr="005F61F8" w:rsidRDefault="005F61F8" w:rsidP="005E1263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$716,78</w:t>
            </w:r>
          </w:p>
        </w:tc>
        <w:tc>
          <w:tcPr>
            <w:tcW w:w="2515" w:type="dxa"/>
            <w:vAlign w:val="center"/>
          </w:tcPr>
          <w:p w:rsidR="005F61F8" w:rsidRPr="005F61F8" w:rsidRDefault="005F61F8" w:rsidP="00D112B2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$796,66</w:t>
            </w:r>
          </w:p>
        </w:tc>
      </w:tr>
      <w:tr w:rsidR="005F61F8" w:rsidRPr="00752C95" w:rsidTr="005F61F8">
        <w:trPr>
          <w:trHeight w:val="844"/>
          <w:jc w:val="center"/>
        </w:trPr>
        <w:tc>
          <w:tcPr>
            <w:tcW w:w="2281" w:type="dxa"/>
            <w:vAlign w:val="center"/>
          </w:tcPr>
          <w:p w:rsidR="005F61F8" w:rsidRPr="005F61F8" w:rsidRDefault="005F61F8" w:rsidP="004D0A57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JULIO 2017</w:t>
            </w:r>
          </w:p>
        </w:tc>
        <w:tc>
          <w:tcPr>
            <w:tcW w:w="2417" w:type="dxa"/>
            <w:vAlign w:val="center"/>
          </w:tcPr>
          <w:p w:rsidR="005F61F8" w:rsidRPr="005F61F8" w:rsidRDefault="005F61F8" w:rsidP="00D112B2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$79,88</w:t>
            </w:r>
          </w:p>
        </w:tc>
        <w:tc>
          <w:tcPr>
            <w:tcW w:w="2285" w:type="dxa"/>
            <w:vAlign w:val="center"/>
          </w:tcPr>
          <w:p w:rsidR="005F61F8" w:rsidRPr="005F61F8" w:rsidRDefault="005F61F8" w:rsidP="00D112B2">
            <w:pPr>
              <w:tabs>
                <w:tab w:val="left" w:pos="861"/>
              </w:tabs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$716,78</w:t>
            </w:r>
          </w:p>
        </w:tc>
        <w:tc>
          <w:tcPr>
            <w:tcW w:w="2515" w:type="dxa"/>
            <w:vAlign w:val="center"/>
          </w:tcPr>
          <w:p w:rsidR="005F61F8" w:rsidRPr="005F61F8" w:rsidRDefault="005F61F8" w:rsidP="005F61F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$796,66</w:t>
            </w:r>
          </w:p>
        </w:tc>
      </w:tr>
      <w:tr w:rsidR="005F61F8" w:rsidRPr="00752C95" w:rsidTr="005F61F8">
        <w:trPr>
          <w:trHeight w:val="984"/>
          <w:jc w:val="center"/>
        </w:trPr>
        <w:tc>
          <w:tcPr>
            <w:tcW w:w="2281" w:type="dxa"/>
            <w:vAlign w:val="center"/>
          </w:tcPr>
          <w:p w:rsidR="005F61F8" w:rsidRPr="005F61F8" w:rsidRDefault="005F61F8" w:rsidP="00CF5D11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AGOSTO 2017</w:t>
            </w:r>
          </w:p>
        </w:tc>
        <w:tc>
          <w:tcPr>
            <w:tcW w:w="2417" w:type="dxa"/>
            <w:vAlign w:val="center"/>
          </w:tcPr>
          <w:p w:rsidR="005F61F8" w:rsidRPr="005F61F8" w:rsidRDefault="005F61F8" w:rsidP="00D112B2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$79,88</w:t>
            </w:r>
          </w:p>
        </w:tc>
        <w:tc>
          <w:tcPr>
            <w:tcW w:w="2285" w:type="dxa"/>
            <w:vAlign w:val="center"/>
          </w:tcPr>
          <w:p w:rsidR="005F61F8" w:rsidRPr="005F61F8" w:rsidRDefault="005F61F8" w:rsidP="00D112B2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$716,78</w:t>
            </w:r>
          </w:p>
        </w:tc>
        <w:tc>
          <w:tcPr>
            <w:tcW w:w="2515" w:type="dxa"/>
            <w:vAlign w:val="center"/>
          </w:tcPr>
          <w:p w:rsidR="005F61F8" w:rsidRPr="005F61F8" w:rsidRDefault="005F61F8" w:rsidP="005F61F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$796,66</w:t>
            </w:r>
          </w:p>
        </w:tc>
      </w:tr>
      <w:tr w:rsidR="005F61F8" w:rsidRPr="00752C95" w:rsidTr="005F61F8">
        <w:trPr>
          <w:trHeight w:val="1126"/>
          <w:jc w:val="center"/>
        </w:trPr>
        <w:tc>
          <w:tcPr>
            <w:tcW w:w="2281" w:type="dxa"/>
            <w:vAlign w:val="center"/>
          </w:tcPr>
          <w:p w:rsidR="005F61F8" w:rsidRPr="005F61F8" w:rsidRDefault="005F61F8" w:rsidP="00CF5D11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SEPTIEMBRE </w:t>
            </w:r>
          </w:p>
          <w:p w:rsidR="005F61F8" w:rsidRPr="005F61F8" w:rsidRDefault="005F61F8" w:rsidP="00CF5D11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2017 – </w:t>
            </w:r>
          </w:p>
          <w:p w:rsidR="005F61F8" w:rsidRPr="005F61F8" w:rsidRDefault="005F61F8" w:rsidP="00CF5D11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ABRIL 2018</w:t>
            </w:r>
          </w:p>
        </w:tc>
        <w:tc>
          <w:tcPr>
            <w:tcW w:w="2417" w:type="dxa"/>
            <w:vAlign w:val="center"/>
          </w:tcPr>
          <w:p w:rsidR="005F61F8" w:rsidRPr="005F61F8" w:rsidRDefault="005F61F8" w:rsidP="00CF5D11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   $10</w:t>
            </w:r>
          </w:p>
        </w:tc>
        <w:tc>
          <w:tcPr>
            <w:tcW w:w="2285" w:type="dxa"/>
            <w:vAlign w:val="center"/>
          </w:tcPr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$881,64</w:t>
            </w:r>
          </w:p>
        </w:tc>
        <w:tc>
          <w:tcPr>
            <w:tcW w:w="2515" w:type="dxa"/>
            <w:vAlign w:val="center"/>
          </w:tcPr>
          <w:p w:rsidR="005F61F8" w:rsidRPr="005F61F8" w:rsidRDefault="005F61F8" w:rsidP="00F36738">
            <w:pPr>
              <w:ind w:right="-516"/>
              <w:rPr>
                <w:rFonts w:ascii="Century Schoolbook" w:hAnsi="Century Schoolbook"/>
                <w:sz w:val="28"/>
                <w:szCs w:val="24"/>
                <w:lang w:val="es-ES_tradnl"/>
              </w:rPr>
            </w:pPr>
            <w:r w:rsidRPr="005F61F8">
              <w:rPr>
                <w:rFonts w:ascii="Century Schoolbook" w:hAnsi="Century Schoolbook"/>
                <w:sz w:val="28"/>
                <w:szCs w:val="24"/>
                <w:lang w:val="es-ES_tradnl"/>
              </w:rPr>
              <w:t xml:space="preserve">         $891,64</w:t>
            </w:r>
          </w:p>
        </w:tc>
      </w:tr>
    </w:tbl>
    <w:p w:rsidR="004D0A57" w:rsidRPr="00752C95" w:rsidRDefault="004D0A57" w:rsidP="004D0A57">
      <w:pPr>
        <w:ind w:right="-516"/>
        <w:rPr>
          <w:rFonts w:ascii="Century Schoolbook" w:hAnsi="Century Schoolbook"/>
          <w:b/>
          <w:sz w:val="24"/>
          <w:szCs w:val="24"/>
          <w:lang w:val="es-ES_tradnl"/>
        </w:rPr>
      </w:pPr>
    </w:p>
    <w:p w:rsidR="002F3563" w:rsidRPr="00752C95" w:rsidRDefault="002F3563" w:rsidP="001A3206">
      <w:pPr>
        <w:ind w:right="-516"/>
        <w:rPr>
          <w:rFonts w:ascii="Arial" w:hAnsi="Arial" w:cs="Arial"/>
          <w:sz w:val="24"/>
          <w:szCs w:val="24"/>
          <w:lang w:val="es-ES_tradnl"/>
        </w:rPr>
      </w:pPr>
    </w:p>
    <w:sectPr w:rsidR="002F3563" w:rsidRPr="00752C95" w:rsidSect="0094652D">
      <w:headerReference w:type="default" r:id="rId9"/>
      <w:footerReference w:type="default" r:id="rId10"/>
      <w:type w:val="evenPage"/>
      <w:pgSz w:w="12240" w:h="15840" w:code="1"/>
      <w:pgMar w:top="709" w:right="1080" w:bottom="1440" w:left="1080" w:header="667" w:footer="8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95" w:rsidRDefault="00EF0995">
      <w:r>
        <w:separator/>
      </w:r>
    </w:p>
  </w:endnote>
  <w:endnote w:type="continuationSeparator" w:id="0">
    <w:p w:rsidR="00EF0995" w:rsidRDefault="00E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Bodoni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9" w:rsidRDefault="00622E09">
    <w:pPr>
      <w:pStyle w:val="Piedepgina"/>
      <w:ind w:left="-709" w:right="-516"/>
      <w:jc w:val="center"/>
      <w:rPr>
        <w:rFonts w:ascii="Bodoni Bk BT" w:hAnsi="Bodoni Bk BT"/>
        <w:color w:val="808080"/>
        <w:spacing w:val="32"/>
        <w:sz w:val="18"/>
        <w:lang w:val="es-ES_tradnl"/>
      </w:rPr>
    </w:pPr>
    <w:r>
      <w:rPr>
        <w:rFonts w:ascii="Bodoni Bk BT" w:hAnsi="Bodoni Bk BT"/>
        <w:color w:val="808080"/>
        <w:spacing w:val="32"/>
        <w:sz w:val="18"/>
        <w:lang w:val="es-ES_tradnl"/>
      </w:rPr>
      <w:t xml:space="preserve">SEDE CENTRAL – BRANDSEN 1494 – CAP. FED. – (1287) – TELEFONOS: 4302-8516 4302-5561  </w:t>
    </w:r>
  </w:p>
  <w:p w:rsidR="00622E09" w:rsidRDefault="00622E09">
    <w:pPr>
      <w:pStyle w:val="Piedepgina"/>
      <w:ind w:left="-709" w:right="-516"/>
      <w:jc w:val="center"/>
      <w:rPr>
        <w:rFonts w:ascii="Bodoni Bk BT" w:hAnsi="Bodoni Bk BT"/>
        <w:color w:val="808080"/>
        <w:spacing w:val="118"/>
        <w:sz w:val="18"/>
        <w:lang w:val="es-ES_tradnl"/>
      </w:rPr>
    </w:pPr>
    <w:r>
      <w:rPr>
        <w:rFonts w:ascii="Bodoni Bk BT" w:hAnsi="Bodoni Bk BT"/>
        <w:color w:val="808080"/>
        <w:spacing w:val="118"/>
        <w:sz w:val="18"/>
        <w:lang w:val="es-ES_tradnl"/>
      </w:rPr>
      <w:t>TEL / FAX: 4301-5788 – e-mail: federación_química@speedy.com.ar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95" w:rsidRDefault="00EF0995">
      <w:r>
        <w:separator/>
      </w:r>
    </w:p>
  </w:footnote>
  <w:footnote w:type="continuationSeparator" w:id="0">
    <w:p w:rsidR="00EF0995" w:rsidRDefault="00EF0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9" w:rsidRPr="0094652D" w:rsidRDefault="00240BF9" w:rsidP="0094652D">
    <w:pPr>
      <w:pStyle w:val="Encabezado"/>
      <w:ind w:right="-516"/>
      <w:rPr>
        <w:rFonts w:ascii="Abadi MT Condensed Light" w:hAnsi="Abadi MT Condensed Light"/>
        <w:b/>
        <w:smallCaps/>
        <w:spacing w:val="20"/>
        <w:sz w:val="36"/>
        <w:lang w:val="es-ES_tradnl"/>
      </w:rPr>
    </w:pPr>
    <w:r>
      <w:rPr>
        <w:rFonts w:ascii="Abadi MT Condensed Light" w:hAnsi="Abadi MT Condensed Light"/>
        <w:b/>
        <w:smallCaps/>
        <w:noProof/>
        <w:spacing w:val="20"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2828290</wp:posOffset>
          </wp:positionH>
          <wp:positionV relativeFrom="paragraph">
            <wp:posOffset>-321945</wp:posOffset>
          </wp:positionV>
          <wp:extent cx="763905" cy="714375"/>
          <wp:effectExtent l="0" t="0" r="0" b="0"/>
          <wp:wrapTopAndBottom/>
          <wp:docPr id="11" name="Imagen 11" descr="Fatiqy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tiqy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E09" w:rsidRDefault="00622E09">
    <w:pPr>
      <w:pStyle w:val="Encabezado"/>
      <w:ind w:left="-567" w:right="-516"/>
      <w:rPr>
        <w:rFonts w:ascii="Haettenschweiler" w:hAnsi="Haettenschweiler"/>
        <w:smallCaps/>
        <w:color w:val="808080"/>
        <w:spacing w:val="32"/>
        <w:sz w:val="40"/>
        <w:lang w:val="es-ES_tradnl"/>
      </w:rPr>
    </w:pPr>
    <w:proofErr w:type="spellStart"/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F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>ederacion</w:t>
    </w:r>
    <w:proofErr w:type="spellEnd"/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 </w:t>
    </w:r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A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rgentina de </w:t>
    </w:r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T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rabajadores de </w:t>
    </w:r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I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ndustrias </w:t>
    </w:r>
    <w:proofErr w:type="spellStart"/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Q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>uimicas</w:t>
    </w:r>
    <w:proofErr w:type="spellEnd"/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 </w:t>
    </w:r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Y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 xml:space="preserve"> </w:t>
    </w:r>
    <w:proofErr w:type="spellStart"/>
    <w:r>
      <w:rPr>
        <w:rFonts w:ascii="Haettenschweiler" w:hAnsi="Haettenschweiler"/>
        <w:smallCaps/>
        <w:color w:val="00FFFF"/>
        <w:spacing w:val="32"/>
        <w:sz w:val="40"/>
        <w:lang w:val="es-ES_tradnl"/>
      </w:rPr>
      <w:t>P</w:t>
    </w:r>
    <w:r>
      <w:rPr>
        <w:rFonts w:ascii="Haettenschweiler" w:hAnsi="Haettenschweiler"/>
        <w:smallCaps/>
        <w:color w:val="808080"/>
        <w:spacing w:val="32"/>
        <w:sz w:val="40"/>
        <w:lang w:val="es-ES_tradnl"/>
      </w:rPr>
      <w:t>etroquimicas</w:t>
    </w:r>
    <w:proofErr w:type="spellEnd"/>
  </w:p>
  <w:p w:rsidR="00622E09" w:rsidRDefault="00622E09">
    <w:pPr>
      <w:pStyle w:val="Encabezado"/>
      <w:ind w:left="-567" w:right="-516"/>
      <w:jc w:val="center"/>
      <w:rPr>
        <w:rFonts w:ascii="Bodoni Bk BT" w:hAnsi="Bodoni Bk BT"/>
        <w:color w:val="808080"/>
        <w:spacing w:val="32"/>
        <w:sz w:val="16"/>
        <w:lang w:val="es-ES_tradnl"/>
      </w:rPr>
    </w:pPr>
    <w:r>
      <w:rPr>
        <w:rFonts w:ascii="Bodoni Bk BT" w:hAnsi="Bodoni Bk BT"/>
        <w:color w:val="808080"/>
        <w:spacing w:val="32"/>
        <w:sz w:val="16"/>
        <w:lang w:val="es-ES_tradnl"/>
      </w:rPr>
      <w:t>FUNDADA EL 24 DE SEPTIEMBRE DE 1950 CON PERSONERIA J</w:t>
    </w:r>
    <w:r w:rsidR="00C91BDF">
      <w:rPr>
        <w:rFonts w:ascii="Bodoni Bk BT" w:hAnsi="Bodoni Bk BT"/>
        <w:color w:val="808080"/>
        <w:spacing w:val="32"/>
        <w:sz w:val="16"/>
        <w:lang w:val="es-ES_tradnl"/>
      </w:rPr>
      <w:t>URIDICA Nº 173</w:t>
    </w:r>
  </w:p>
  <w:p w:rsidR="00622E09" w:rsidRDefault="00622E09">
    <w:pPr>
      <w:pStyle w:val="Encabezado"/>
      <w:jc w:val="center"/>
      <w:rPr>
        <w:rFonts w:ascii="Arial" w:hAnsi="Arial"/>
        <w:color w:val="C0C0C0"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56C5"/>
    <w:multiLevelType w:val="hybridMultilevel"/>
    <w:tmpl w:val="1BD66326"/>
    <w:lvl w:ilvl="0" w:tplc="173CC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7EC"/>
    <w:multiLevelType w:val="hybridMultilevel"/>
    <w:tmpl w:val="2668A9AA"/>
    <w:lvl w:ilvl="0" w:tplc="D526AA3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85"/>
    <w:rsid w:val="000348D1"/>
    <w:rsid w:val="00064670"/>
    <w:rsid w:val="00087469"/>
    <w:rsid w:val="000B09D6"/>
    <w:rsid w:val="000D212C"/>
    <w:rsid w:val="00100F86"/>
    <w:rsid w:val="00114BBE"/>
    <w:rsid w:val="00116AC9"/>
    <w:rsid w:val="001562FE"/>
    <w:rsid w:val="00173B86"/>
    <w:rsid w:val="00185924"/>
    <w:rsid w:val="00195D12"/>
    <w:rsid w:val="001A3206"/>
    <w:rsid w:val="001E2270"/>
    <w:rsid w:val="002325BA"/>
    <w:rsid w:val="00240BF9"/>
    <w:rsid w:val="0026317C"/>
    <w:rsid w:val="0028531E"/>
    <w:rsid w:val="00295673"/>
    <w:rsid w:val="002F3563"/>
    <w:rsid w:val="003A48A7"/>
    <w:rsid w:val="003B0616"/>
    <w:rsid w:val="003C776A"/>
    <w:rsid w:val="003D2CD2"/>
    <w:rsid w:val="00450E20"/>
    <w:rsid w:val="004879A0"/>
    <w:rsid w:val="004D0A57"/>
    <w:rsid w:val="004D1FFF"/>
    <w:rsid w:val="004D38CF"/>
    <w:rsid w:val="004E3C72"/>
    <w:rsid w:val="005E1263"/>
    <w:rsid w:val="005F1A59"/>
    <w:rsid w:val="005F61F8"/>
    <w:rsid w:val="00622E09"/>
    <w:rsid w:val="00627A16"/>
    <w:rsid w:val="00655FF7"/>
    <w:rsid w:val="00675A49"/>
    <w:rsid w:val="007205BA"/>
    <w:rsid w:val="00752C95"/>
    <w:rsid w:val="0076041E"/>
    <w:rsid w:val="00762C85"/>
    <w:rsid w:val="0080486D"/>
    <w:rsid w:val="00844396"/>
    <w:rsid w:val="008543FB"/>
    <w:rsid w:val="00887EFD"/>
    <w:rsid w:val="008A1625"/>
    <w:rsid w:val="00904762"/>
    <w:rsid w:val="00937EC7"/>
    <w:rsid w:val="0094652D"/>
    <w:rsid w:val="00A96F7F"/>
    <w:rsid w:val="00B22059"/>
    <w:rsid w:val="00BC3213"/>
    <w:rsid w:val="00C02CF5"/>
    <w:rsid w:val="00C91BDF"/>
    <w:rsid w:val="00CC554C"/>
    <w:rsid w:val="00CD29DB"/>
    <w:rsid w:val="00CE1902"/>
    <w:rsid w:val="00CF5D11"/>
    <w:rsid w:val="00D112B2"/>
    <w:rsid w:val="00DE354A"/>
    <w:rsid w:val="00E266B9"/>
    <w:rsid w:val="00E40066"/>
    <w:rsid w:val="00EA2045"/>
    <w:rsid w:val="00EB321E"/>
    <w:rsid w:val="00EF0995"/>
    <w:rsid w:val="00F00CD5"/>
    <w:rsid w:val="00F36738"/>
    <w:rsid w:val="00F46A2F"/>
    <w:rsid w:val="00F74EDC"/>
    <w:rsid w:val="00F87F25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6041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6041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5A49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D0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6041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6041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E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5A49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D0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BDFF-7A9A-B14D-B639-4C5B5C2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  de   mayo de 2002</vt:lpstr>
    </vt:vector>
  </TitlesOfParts>
  <Company>Robotec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  de   mayo de 2002</dc:title>
  <dc:subject/>
  <dc:creator>Windows</dc:creator>
  <cp:keywords/>
  <cp:lastModifiedBy>Federico Enriquez</cp:lastModifiedBy>
  <cp:revision>2</cp:revision>
  <cp:lastPrinted>2014-07-24T14:59:00Z</cp:lastPrinted>
  <dcterms:created xsi:type="dcterms:W3CDTF">2019-11-22T17:38:00Z</dcterms:created>
  <dcterms:modified xsi:type="dcterms:W3CDTF">2019-11-22T17:38:00Z</dcterms:modified>
</cp:coreProperties>
</file>